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1A" w:rsidRDefault="00893A1A" w:rsidP="00893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 </w:t>
      </w:r>
    </w:p>
    <w:p w:rsidR="00893A1A" w:rsidRDefault="00893A1A" w:rsidP="00893A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антитеррористической комиссии                                                                 в Алексеевском  муниципальном районе</w:t>
      </w:r>
    </w:p>
    <w:p w:rsidR="00893A1A" w:rsidRDefault="00893A1A" w:rsidP="00893A1A">
      <w:pPr>
        <w:jc w:val="center"/>
        <w:rPr>
          <w:sz w:val="28"/>
          <w:szCs w:val="28"/>
        </w:rPr>
      </w:pPr>
    </w:p>
    <w:p w:rsidR="00893A1A" w:rsidRDefault="00893A1A" w:rsidP="00893A1A">
      <w:pPr>
        <w:rPr>
          <w:sz w:val="28"/>
          <w:szCs w:val="28"/>
        </w:rPr>
      </w:pPr>
      <w:r>
        <w:rPr>
          <w:sz w:val="28"/>
          <w:szCs w:val="28"/>
        </w:rPr>
        <w:t xml:space="preserve">    от </w:t>
      </w:r>
      <w:r w:rsidR="00A31552">
        <w:rPr>
          <w:sz w:val="28"/>
          <w:szCs w:val="28"/>
        </w:rPr>
        <w:t>29</w:t>
      </w:r>
      <w:r>
        <w:rPr>
          <w:sz w:val="28"/>
          <w:szCs w:val="28"/>
        </w:rPr>
        <w:t>.0</w:t>
      </w:r>
      <w:r w:rsidR="00A31552">
        <w:rPr>
          <w:sz w:val="28"/>
          <w:szCs w:val="28"/>
        </w:rPr>
        <w:t>6 .2017</w:t>
      </w:r>
      <w:r>
        <w:rPr>
          <w:sz w:val="28"/>
          <w:szCs w:val="28"/>
        </w:rPr>
        <w:t xml:space="preserve"> г.                                                                                  </w:t>
      </w:r>
      <w:r w:rsidR="00A31552">
        <w:rPr>
          <w:sz w:val="28"/>
          <w:szCs w:val="28"/>
        </w:rPr>
        <w:t xml:space="preserve">      № 7</w:t>
      </w:r>
    </w:p>
    <w:p w:rsidR="00893A1A" w:rsidRDefault="00893A1A" w:rsidP="00893A1A">
      <w:pPr>
        <w:ind w:firstLine="540"/>
        <w:rPr>
          <w:sz w:val="28"/>
          <w:szCs w:val="28"/>
        </w:rPr>
      </w:pPr>
    </w:p>
    <w:p w:rsidR="00893A1A" w:rsidRDefault="00893A1A" w:rsidP="00893A1A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Присутствовали:</w:t>
      </w:r>
    </w:p>
    <w:tbl>
      <w:tblPr>
        <w:tblW w:w="9214" w:type="dxa"/>
        <w:tblInd w:w="-176" w:type="dxa"/>
        <w:tblLook w:val="04A0"/>
      </w:tblPr>
      <w:tblGrid>
        <w:gridCol w:w="3403"/>
        <w:gridCol w:w="5811"/>
      </w:tblGrid>
      <w:tr w:rsidR="00893A1A" w:rsidTr="009250F1">
        <w:trPr>
          <w:trHeight w:val="300"/>
        </w:trPr>
        <w:tc>
          <w:tcPr>
            <w:tcW w:w="3403" w:type="dxa"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Козонков В.К.                   -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Рязанов Д.А.                     -   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Карасев </w:t>
            </w:r>
            <w:r w:rsidR="00A3155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С.Н.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-              </w:t>
            </w:r>
          </w:p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893A1A" w:rsidRDefault="00893A1A" w:rsidP="009250F1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муниципального               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района, председатель Совета, председатель    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комиссии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ОУФСБ РФ по РТ г. Чистополь  (по согласованию)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Руководитель Чистопольского межрайонного отдела следственного комитета Управления следственного комитета России по РТ (по согласованию)</w:t>
            </w:r>
          </w:p>
        </w:tc>
      </w:tr>
      <w:tr w:rsidR="00893A1A" w:rsidTr="009250F1">
        <w:trPr>
          <w:trHeight w:val="2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Гилязов Д.А.    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Исполнительного</w:t>
            </w:r>
            <w:proofErr w:type="gramEnd"/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района,  заместитель председателя комиссии</w:t>
            </w:r>
          </w:p>
        </w:tc>
      </w:tr>
      <w:tr w:rsidR="00893A1A" w:rsidTr="009250F1">
        <w:trPr>
          <w:trHeight w:val="3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tabs>
                <w:tab w:val="left" w:pos="3075"/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Мураткин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И.В.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отдела МВД России по                          Алексеевскому району, заместитель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председателя комиссии  (по согласованию)</w:t>
            </w:r>
          </w:p>
        </w:tc>
      </w:tr>
      <w:tr w:rsidR="00893A1A" w:rsidTr="009250F1">
        <w:trPr>
          <w:trHeight w:val="26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Кулемин А.А.                     -</w:t>
            </w:r>
          </w:p>
        </w:tc>
        <w:tc>
          <w:tcPr>
            <w:tcW w:w="5811" w:type="dxa"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помощник руководителя Исполнительного                       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по вопросам  по мобилизационной работе, секретарь   комиссии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3A1A" w:rsidTr="009250F1">
        <w:trPr>
          <w:trHeight w:val="18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5811" w:type="dxa"/>
          </w:tcPr>
          <w:p w:rsidR="00893A1A" w:rsidRDefault="00893A1A" w:rsidP="009250F1">
            <w:pPr>
              <w:pStyle w:val="1"/>
              <w:ind w:firstLine="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93A1A" w:rsidTr="009250F1">
        <w:trPr>
          <w:trHeight w:val="28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tabs>
                <w:tab w:val="right" w:pos="4604"/>
              </w:tabs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Абакумов А.Н.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инфраструктурному развитию</w:t>
            </w:r>
          </w:p>
        </w:tc>
      </w:tr>
      <w:tr w:rsidR="00893A1A" w:rsidTr="009250F1">
        <w:trPr>
          <w:trHeight w:val="38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Сергеева Т.Н.                     -  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экономике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Чурин Н.П.      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руководителя Исполнительного 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комитета Алексеевского муниципального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по социальным вопросам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 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Мишечкин В.Г.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руководитель районного подразделения Министерства РФ по ГО ЧС и последствий стихийных бедствий 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Мусин Г.К.      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 УСХ 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Алексеевского муниципального района 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Симашева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МКУ «Отдел образования Алексеевского муниципального района»</w:t>
            </w:r>
          </w:p>
          <w:p w:rsidR="00A31552" w:rsidRDefault="00A31552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Фахрутдинов И.А.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врач  ГАУЗ «Алексеевская  ЦРБ»</w:t>
            </w:r>
            <w:proofErr w:type="gramEnd"/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Сулейманов Р.Б.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отдела по делам молодежи спорту и туризму Исполнительного комитета Алексеевского муниципального района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Сабурин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Д.А.                      -</w:t>
            </w:r>
          </w:p>
        </w:tc>
        <w:tc>
          <w:tcPr>
            <w:tcW w:w="5811" w:type="dxa"/>
          </w:tcPr>
          <w:p w:rsidR="00893A1A" w:rsidRDefault="00893A1A" w:rsidP="009250F1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РУЭС (по согласованию)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Леденцов Н.И.  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ООО «Алексеевские инженерные сети» 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</w:tcPr>
          <w:p w:rsidR="00893A1A" w:rsidRDefault="00893A1A" w:rsidP="009250F1">
            <w:pPr>
              <w:pStyle w:val="1"/>
              <w:ind w:left="-65" w:right="-108" w:hanging="43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Хоснетдинов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-                     </w:t>
            </w:r>
          </w:p>
          <w:p w:rsidR="00893A1A" w:rsidRDefault="00893A1A" w:rsidP="009250F1">
            <w:pPr>
              <w:spacing w:line="276" w:lineRule="auto"/>
              <w:ind w:right="-108"/>
              <w:rPr>
                <w:lang w:eastAsia="en-US"/>
              </w:rPr>
            </w:pPr>
          </w:p>
          <w:p w:rsidR="00893A1A" w:rsidRDefault="00893A1A" w:rsidP="009250F1">
            <w:pPr>
              <w:spacing w:line="276" w:lineRule="auto"/>
              <w:ind w:right="-108"/>
              <w:rPr>
                <w:lang w:eastAsia="en-US"/>
              </w:rPr>
            </w:pPr>
          </w:p>
          <w:p w:rsidR="00893A1A" w:rsidRDefault="00893A1A" w:rsidP="009250F1">
            <w:pPr>
              <w:spacing w:line="276" w:lineRule="auto"/>
              <w:ind w:right="-108"/>
              <w:rPr>
                <w:lang w:eastAsia="en-US"/>
              </w:rPr>
            </w:pPr>
          </w:p>
          <w:p w:rsidR="00893A1A" w:rsidRDefault="00893A1A" w:rsidP="009250F1">
            <w:pPr>
              <w:spacing w:line="276" w:lineRule="auto"/>
              <w:ind w:right="-108" w:hanging="108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Рубцов А.А.                    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заместитель начальника территориального отдела территориального управления Роспотребнадзора по РТ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Чистопольском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районе и г. Чистополе (по согласованию)</w:t>
            </w:r>
          </w:p>
          <w:p w:rsidR="00893A1A" w:rsidRDefault="00893A1A" w:rsidP="009250F1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директор ОАО «Алексеевскводоканал»   </w:t>
            </w:r>
          </w:p>
          <w:p w:rsidR="00893A1A" w:rsidRDefault="00893A1A" w:rsidP="009250F1">
            <w:pPr>
              <w:pStyle w:val="1"/>
              <w:spacing w:line="240" w:lineRule="auto"/>
              <w:ind w:left="34" w:hanging="34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Москвичев А.Р.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left="34" w:hanging="3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РЭС 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left="-65" w:right="-108" w:hanging="43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Кулёв С.В.                          -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директор филиала ОАО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Татмедиа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-</w:t>
            </w:r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главный редактор газеты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Алексеевского</w:t>
            </w:r>
            <w:proofErr w:type="gramEnd"/>
          </w:p>
          <w:p w:rsidR="00893A1A" w:rsidRDefault="00893A1A" w:rsidP="009250F1">
            <w:pPr>
              <w:pStyle w:val="1"/>
              <w:spacing w:line="240" w:lineRule="auto"/>
              <w:ind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района «Заря» (по согласованию)</w:t>
            </w:r>
          </w:p>
        </w:tc>
      </w:tr>
      <w:tr w:rsidR="00893A1A" w:rsidTr="009250F1">
        <w:trPr>
          <w:trHeight w:val="440"/>
        </w:trPr>
        <w:tc>
          <w:tcPr>
            <w:tcW w:w="3403" w:type="dxa"/>
            <w:hideMark/>
          </w:tcPr>
          <w:p w:rsidR="00893A1A" w:rsidRDefault="00893A1A" w:rsidP="009250F1">
            <w:pPr>
              <w:pStyle w:val="1"/>
              <w:ind w:right="-108" w:firstLine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Зиганшин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Р.Р.                  -                 </w:t>
            </w:r>
          </w:p>
        </w:tc>
        <w:tc>
          <w:tcPr>
            <w:tcW w:w="5811" w:type="dxa"/>
            <w:hideMark/>
          </w:tcPr>
          <w:p w:rsidR="00893A1A" w:rsidRDefault="00893A1A" w:rsidP="009250F1">
            <w:pPr>
              <w:pStyle w:val="1"/>
              <w:spacing w:line="240" w:lineRule="auto"/>
              <w:ind w:firstLine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 ЭПУ 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Чистопольгаз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»                     (по согласованию)</w:t>
            </w:r>
          </w:p>
        </w:tc>
      </w:tr>
    </w:tbl>
    <w:p w:rsidR="00893A1A" w:rsidRDefault="00893A1A" w:rsidP="00893A1A">
      <w:pPr>
        <w:rPr>
          <w:sz w:val="28"/>
          <w:szCs w:val="28"/>
          <w:u w:val="single"/>
        </w:rPr>
      </w:pPr>
    </w:p>
    <w:p w:rsidR="00893A1A" w:rsidRDefault="00893A1A" w:rsidP="00893A1A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Приглашенные: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Ибятов</w:t>
      </w:r>
      <w:proofErr w:type="spellEnd"/>
      <w:r>
        <w:rPr>
          <w:sz w:val="28"/>
          <w:szCs w:val="28"/>
        </w:rPr>
        <w:t xml:space="preserve"> М.Ф. – прокурор района, главы сельских поселений, руководитель исполнительного комитета городского поселения.</w:t>
      </w:r>
    </w:p>
    <w:p w:rsidR="00893A1A" w:rsidRDefault="00893A1A" w:rsidP="00893A1A">
      <w:pPr>
        <w:rPr>
          <w:sz w:val="28"/>
          <w:szCs w:val="28"/>
          <w:u w:val="single"/>
        </w:rPr>
      </w:pPr>
    </w:p>
    <w:p w:rsidR="00893A1A" w:rsidRDefault="00893A1A" w:rsidP="00893A1A">
      <w:pPr>
        <w:jc w:val="center"/>
        <w:rPr>
          <w:b/>
          <w:sz w:val="28"/>
          <w:szCs w:val="28"/>
          <w:u w:val="single"/>
        </w:rPr>
      </w:pPr>
      <w:r w:rsidRPr="007B6931">
        <w:rPr>
          <w:b/>
          <w:sz w:val="28"/>
          <w:szCs w:val="28"/>
          <w:u w:val="single"/>
        </w:rPr>
        <w:t>Повестка дня:</w:t>
      </w:r>
    </w:p>
    <w:p w:rsidR="00893A1A" w:rsidRPr="007B6931" w:rsidRDefault="00893A1A" w:rsidP="00893A1A">
      <w:pPr>
        <w:jc w:val="center"/>
        <w:rPr>
          <w:b/>
          <w:sz w:val="28"/>
          <w:szCs w:val="28"/>
          <w:u w:val="single"/>
        </w:rPr>
      </w:pPr>
    </w:p>
    <w:p w:rsidR="00893A1A" w:rsidRPr="007B6931" w:rsidRDefault="00893A1A" w:rsidP="00893A1A">
      <w:pPr>
        <w:pStyle w:val="22"/>
        <w:shd w:val="clear" w:color="auto" w:fill="auto"/>
        <w:tabs>
          <w:tab w:val="left" w:pos="333"/>
        </w:tabs>
        <w:spacing w:line="240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31">
        <w:rPr>
          <w:rFonts w:ascii="Times New Roman" w:hAnsi="Times New Roman" w:cs="Times New Roman"/>
          <w:b/>
          <w:sz w:val="28"/>
          <w:szCs w:val="28"/>
        </w:rPr>
        <w:t>«Об обеспечении безопасности подготовки и проведения нацио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нального праздника «Сабантуй» </w:t>
      </w:r>
      <w:r w:rsidRPr="007B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3A1A" w:rsidRDefault="00893A1A" w:rsidP="00893A1A">
      <w:pPr>
        <w:pStyle w:val="22"/>
        <w:shd w:val="clear" w:color="auto" w:fill="auto"/>
        <w:spacing w:after="299" w:line="260" w:lineRule="exact"/>
        <w:rPr>
          <w:rFonts w:ascii="Times New Roman" w:hAnsi="Times New Roman" w:cs="Times New Roman"/>
          <w:sz w:val="28"/>
          <w:szCs w:val="28"/>
        </w:rPr>
      </w:pPr>
    </w:p>
    <w:p w:rsidR="00893A1A" w:rsidRDefault="00893A1A" w:rsidP="00A31552">
      <w:pPr>
        <w:pStyle w:val="2"/>
        <w:spacing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CE7971">
        <w:rPr>
          <w:rFonts w:ascii="Times New Roman" w:hAnsi="Times New Roman"/>
          <w:b/>
          <w:sz w:val="28"/>
          <w:szCs w:val="28"/>
          <w:u w:val="single"/>
        </w:rPr>
        <w:t>Слушали:  Гилязова Д.А.</w:t>
      </w:r>
      <w:r w:rsidRPr="00CE7971">
        <w:rPr>
          <w:rFonts w:ascii="Times New Roman" w:hAnsi="Times New Roman"/>
          <w:sz w:val="28"/>
          <w:szCs w:val="28"/>
        </w:rPr>
        <w:t xml:space="preserve"> –  руководителя Исполнительного комитета Алексеевского муниципального района, который ознакомил присутствующих с распоряжение Главы Алексеевского муниципального района </w:t>
      </w:r>
      <w:r w:rsidR="00224F1D" w:rsidRPr="00CE7971">
        <w:rPr>
          <w:rFonts w:ascii="Times New Roman" w:hAnsi="Times New Roman"/>
          <w:sz w:val="28"/>
          <w:szCs w:val="28"/>
        </w:rPr>
        <w:t xml:space="preserve">08.06.2017 № 109-р </w:t>
      </w:r>
      <w:r w:rsidRPr="00CE7971">
        <w:rPr>
          <w:rFonts w:ascii="Times New Roman" w:hAnsi="Times New Roman"/>
          <w:sz w:val="28"/>
          <w:szCs w:val="28"/>
        </w:rPr>
        <w:t>«О пр</w:t>
      </w:r>
      <w:r w:rsidR="00224F1D" w:rsidRPr="00CE7971">
        <w:rPr>
          <w:rFonts w:ascii="Times New Roman" w:hAnsi="Times New Roman"/>
          <w:sz w:val="28"/>
          <w:szCs w:val="28"/>
        </w:rPr>
        <w:t>оведении праздника «Сабантуй» с учетом предложений коллективных хозяйств, предприятий и организаций</w:t>
      </w:r>
      <w:r w:rsidR="00CE7971">
        <w:rPr>
          <w:rFonts w:ascii="Times New Roman" w:hAnsi="Times New Roman"/>
          <w:sz w:val="28"/>
          <w:szCs w:val="28"/>
        </w:rPr>
        <w:t>.</w:t>
      </w:r>
      <w:r w:rsidR="00224F1D" w:rsidRPr="00CE7971">
        <w:rPr>
          <w:rFonts w:ascii="Times New Roman" w:hAnsi="Times New Roman"/>
          <w:sz w:val="28"/>
          <w:szCs w:val="28"/>
        </w:rPr>
        <w:t xml:space="preserve"> </w:t>
      </w:r>
    </w:p>
    <w:p w:rsidR="00A31552" w:rsidRPr="00CE7971" w:rsidRDefault="00A31552" w:rsidP="00A31552">
      <w:pPr>
        <w:pStyle w:val="2"/>
        <w:spacing w:line="240" w:lineRule="auto"/>
        <w:ind w:left="284" w:firstLine="0"/>
        <w:jc w:val="both"/>
        <w:rPr>
          <w:sz w:val="28"/>
          <w:szCs w:val="28"/>
        </w:rPr>
      </w:pPr>
    </w:p>
    <w:p w:rsidR="00893A1A" w:rsidRDefault="00893A1A" w:rsidP="00893A1A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РЕШИЛИ</w:t>
      </w:r>
      <w:r>
        <w:rPr>
          <w:b/>
          <w:sz w:val="28"/>
          <w:szCs w:val="28"/>
        </w:rPr>
        <w:t>:</w:t>
      </w:r>
    </w:p>
    <w:p w:rsidR="00224F1D" w:rsidRDefault="00224F1D" w:rsidP="00893A1A">
      <w:pPr>
        <w:ind w:firstLine="426"/>
        <w:jc w:val="center"/>
        <w:rPr>
          <w:sz w:val="28"/>
          <w:szCs w:val="28"/>
        </w:rPr>
      </w:pPr>
    </w:p>
    <w:p w:rsidR="00893A1A" w:rsidRPr="00A31552" w:rsidRDefault="00A31552" w:rsidP="00A31552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="00893A1A" w:rsidRPr="00A31552">
        <w:rPr>
          <w:sz w:val="28"/>
          <w:szCs w:val="28"/>
        </w:rPr>
        <w:t xml:space="preserve">Главам сельских поселений </w:t>
      </w:r>
      <w:r w:rsidR="00224F1D" w:rsidRPr="00A31552">
        <w:rPr>
          <w:sz w:val="28"/>
          <w:szCs w:val="28"/>
        </w:rPr>
        <w:t>(</w:t>
      </w:r>
      <w:proofErr w:type="spellStart"/>
      <w:r w:rsidR="00224F1D" w:rsidRPr="00A31552">
        <w:rPr>
          <w:sz w:val="28"/>
          <w:szCs w:val="28"/>
        </w:rPr>
        <w:t>Билярского</w:t>
      </w:r>
      <w:proofErr w:type="spellEnd"/>
      <w:r w:rsidR="00224F1D" w:rsidRPr="00A31552">
        <w:rPr>
          <w:sz w:val="28"/>
          <w:szCs w:val="28"/>
        </w:rPr>
        <w:t xml:space="preserve">, </w:t>
      </w:r>
      <w:proofErr w:type="spellStart"/>
      <w:r w:rsidR="00224F1D" w:rsidRPr="00A31552">
        <w:rPr>
          <w:sz w:val="28"/>
          <w:szCs w:val="28"/>
        </w:rPr>
        <w:t>Сухокурналинского</w:t>
      </w:r>
      <w:proofErr w:type="spellEnd"/>
      <w:r w:rsidR="00224F1D" w:rsidRPr="00A31552">
        <w:rPr>
          <w:sz w:val="28"/>
          <w:szCs w:val="28"/>
        </w:rPr>
        <w:t>.</w:t>
      </w:r>
      <w:proofErr w:type="gramEnd"/>
      <w:r w:rsidR="00224F1D" w:rsidRPr="00A31552">
        <w:rPr>
          <w:sz w:val="28"/>
          <w:szCs w:val="28"/>
        </w:rPr>
        <w:t xml:space="preserve"> </w:t>
      </w:r>
      <w:proofErr w:type="spellStart"/>
      <w:proofErr w:type="gramStart"/>
      <w:r w:rsidR="00224F1D" w:rsidRPr="00A31552">
        <w:rPr>
          <w:sz w:val="28"/>
          <w:szCs w:val="28"/>
        </w:rPr>
        <w:t>Степношенталинскоего</w:t>
      </w:r>
      <w:proofErr w:type="spellEnd"/>
      <w:r w:rsidR="00224F1D" w:rsidRPr="00A31552">
        <w:rPr>
          <w:sz w:val="28"/>
          <w:szCs w:val="28"/>
        </w:rPr>
        <w:t xml:space="preserve"> </w:t>
      </w:r>
      <w:proofErr w:type="spellStart"/>
      <w:r w:rsidR="00224F1D" w:rsidRPr="00A31552">
        <w:rPr>
          <w:sz w:val="28"/>
          <w:szCs w:val="28"/>
        </w:rPr>
        <w:t>Ялкынского</w:t>
      </w:r>
      <w:proofErr w:type="spellEnd"/>
      <w:r w:rsidR="00224F1D" w:rsidRPr="00A31552">
        <w:rPr>
          <w:sz w:val="28"/>
          <w:szCs w:val="28"/>
        </w:rPr>
        <w:t xml:space="preserve">, </w:t>
      </w:r>
      <w:proofErr w:type="spellStart"/>
      <w:r w:rsidR="00224F1D" w:rsidRPr="00A31552">
        <w:rPr>
          <w:sz w:val="28"/>
          <w:szCs w:val="28"/>
        </w:rPr>
        <w:t>Среднетиганского</w:t>
      </w:r>
      <w:proofErr w:type="spellEnd"/>
      <w:r w:rsidR="00224F1D" w:rsidRPr="00A31552">
        <w:rPr>
          <w:sz w:val="28"/>
          <w:szCs w:val="28"/>
        </w:rPr>
        <w:t xml:space="preserve">, </w:t>
      </w:r>
      <w:proofErr w:type="spellStart"/>
      <w:r w:rsidR="00224F1D" w:rsidRPr="00A31552">
        <w:rPr>
          <w:sz w:val="28"/>
          <w:szCs w:val="28"/>
        </w:rPr>
        <w:t>Бутлеровского</w:t>
      </w:r>
      <w:proofErr w:type="spellEnd"/>
      <w:r w:rsidR="00224F1D" w:rsidRPr="00A31552">
        <w:rPr>
          <w:sz w:val="28"/>
          <w:szCs w:val="28"/>
        </w:rPr>
        <w:t xml:space="preserve">, </w:t>
      </w:r>
      <w:proofErr w:type="spellStart"/>
      <w:r w:rsidR="00224F1D" w:rsidRPr="00A31552">
        <w:rPr>
          <w:sz w:val="28"/>
          <w:szCs w:val="28"/>
        </w:rPr>
        <w:t>Большетиганского</w:t>
      </w:r>
      <w:proofErr w:type="spellEnd"/>
      <w:r w:rsidR="00224F1D" w:rsidRPr="00A31552">
        <w:rPr>
          <w:sz w:val="28"/>
          <w:szCs w:val="28"/>
        </w:rPr>
        <w:t xml:space="preserve">, </w:t>
      </w:r>
      <w:proofErr w:type="spellStart"/>
      <w:r w:rsidR="00224F1D" w:rsidRPr="00A31552">
        <w:rPr>
          <w:sz w:val="28"/>
          <w:szCs w:val="28"/>
        </w:rPr>
        <w:t>Подлесношенталинского</w:t>
      </w:r>
      <w:proofErr w:type="spellEnd"/>
      <w:r w:rsidR="00224F1D" w:rsidRPr="00A31552">
        <w:rPr>
          <w:sz w:val="28"/>
          <w:szCs w:val="28"/>
        </w:rPr>
        <w:t xml:space="preserve">) при поведении сельских «Сабантуев» определить задачи по обеспечению общественной </w:t>
      </w:r>
      <w:r w:rsidR="00224F1D" w:rsidRPr="00A31552">
        <w:rPr>
          <w:sz w:val="28"/>
          <w:szCs w:val="28"/>
        </w:rPr>
        <w:lastRenderedPageBreak/>
        <w:t>безопасности.</w:t>
      </w:r>
      <w:proofErr w:type="gramEnd"/>
      <w:r w:rsidR="00544E99" w:rsidRPr="00A31552">
        <w:rPr>
          <w:sz w:val="28"/>
          <w:szCs w:val="28"/>
        </w:rPr>
        <w:t xml:space="preserve">  Оп</w:t>
      </w:r>
      <w:r w:rsidR="00CE7971" w:rsidRPr="00A31552">
        <w:rPr>
          <w:sz w:val="28"/>
          <w:szCs w:val="28"/>
        </w:rPr>
        <w:t>ределить из числа сотрудников сельского поселения</w:t>
      </w:r>
      <w:r w:rsidRPr="00A31552">
        <w:rPr>
          <w:sz w:val="28"/>
          <w:szCs w:val="28"/>
        </w:rPr>
        <w:t>,</w:t>
      </w:r>
      <w:r w:rsidR="00544E99" w:rsidRPr="00A31552">
        <w:rPr>
          <w:sz w:val="28"/>
          <w:szCs w:val="28"/>
        </w:rPr>
        <w:t xml:space="preserve"> лиц ответственных за безопасность на празднике, </w:t>
      </w:r>
      <w:r w:rsidRPr="00A31552">
        <w:rPr>
          <w:sz w:val="28"/>
          <w:szCs w:val="28"/>
        </w:rPr>
        <w:t>поддерживать</w:t>
      </w:r>
      <w:r w:rsidR="00544E99" w:rsidRPr="00A31552">
        <w:rPr>
          <w:sz w:val="28"/>
          <w:szCs w:val="28"/>
        </w:rPr>
        <w:t xml:space="preserve"> взаимодействие с дежурными службами правоохранительных органов и спасательных служб.</w:t>
      </w:r>
    </w:p>
    <w:p w:rsidR="00224F1D" w:rsidRPr="00224F1D" w:rsidRDefault="00544E99" w:rsidP="00544E9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торговых точек на майдане «Сабантуя» соблюдать правила пожарной безопасности</w:t>
      </w:r>
      <w:r w:rsidR="00A31552">
        <w:rPr>
          <w:sz w:val="28"/>
          <w:szCs w:val="28"/>
        </w:rPr>
        <w:t>.</w:t>
      </w:r>
    </w:p>
    <w:p w:rsidR="00893A1A" w:rsidRDefault="00544E99" w:rsidP="00893A1A">
      <w:pPr>
        <w:pStyle w:val="2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93A1A">
        <w:rPr>
          <w:rFonts w:ascii="Times New Roman" w:hAnsi="Times New Roman" w:cs="Times New Roman"/>
          <w:sz w:val="28"/>
          <w:szCs w:val="28"/>
        </w:rPr>
        <w:t>. Руководителям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31552">
        <w:rPr>
          <w:rFonts w:ascii="Times New Roman" w:hAnsi="Times New Roman" w:cs="Times New Roman"/>
          <w:sz w:val="28"/>
          <w:szCs w:val="28"/>
        </w:rPr>
        <w:t>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отве</w:t>
      </w:r>
      <w:r w:rsidR="00A31552">
        <w:rPr>
          <w:rFonts w:ascii="Times New Roman" w:hAnsi="Times New Roman" w:cs="Times New Roman"/>
          <w:sz w:val="28"/>
          <w:szCs w:val="28"/>
        </w:rPr>
        <w:t>тственных за гостевые домики (НП</w:t>
      </w:r>
      <w:r>
        <w:rPr>
          <w:rFonts w:ascii="Times New Roman" w:hAnsi="Times New Roman" w:cs="Times New Roman"/>
          <w:sz w:val="28"/>
          <w:szCs w:val="28"/>
        </w:rPr>
        <w:t xml:space="preserve"> «Алексеевское</w:t>
      </w:r>
      <w:r w:rsidR="00A31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ОАО «Алексеевскдорстрой» ОАО «Алексеевская Керамика», ЗАО </w:t>
      </w:r>
      <w:r w:rsidR="00A31552">
        <w:rPr>
          <w:rFonts w:ascii="Times New Roman" w:hAnsi="Times New Roman" w:cs="Times New Roman"/>
          <w:sz w:val="28"/>
          <w:szCs w:val="28"/>
        </w:rPr>
        <w:t xml:space="preserve">«Алексеевская </w:t>
      </w:r>
      <w:r>
        <w:rPr>
          <w:rFonts w:ascii="Times New Roman" w:hAnsi="Times New Roman" w:cs="Times New Roman"/>
          <w:sz w:val="28"/>
          <w:szCs w:val="28"/>
        </w:rPr>
        <w:t>МСО-ТАПС</w:t>
      </w:r>
      <w:r w:rsidR="00A3155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ООО «Элита», ООО «РАФ», ГБУ «Билярское лесничество», «</w:t>
      </w:r>
      <w:r w:rsidR="00CE7971">
        <w:rPr>
          <w:rFonts w:ascii="Times New Roman" w:hAnsi="Times New Roman" w:cs="Times New Roman"/>
          <w:sz w:val="28"/>
          <w:szCs w:val="28"/>
        </w:rPr>
        <w:t xml:space="preserve">Алексеевский </w:t>
      </w:r>
      <w:proofErr w:type="spellStart"/>
      <w:r w:rsidR="00CE797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гроколледж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ООО «Инженерные сети») при эксплуатации данных </w:t>
      </w:r>
      <w:r w:rsidR="00CE7971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 xml:space="preserve"> соблюдать правила пожарной безопасности.</w:t>
      </w:r>
    </w:p>
    <w:p w:rsidR="00893A1A" w:rsidRDefault="00CE7971" w:rsidP="00893A1A">
      <w:pPr>
        <w:pStyle w:val="20"/>
        <w:shd w:val="clear" w:color="auto" w:fill="auto"/>
        <w:spacing w:before="0"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93A1A">
        <w:rPr>
          <w:rFonts w:ascii="Times New Roman" w:hAnsi="Times New Roman" w:cs="Times New Roman"/>
          <w:sz w:val="28"/>
          <w:szCs w:val="28"/>
        </w:rPr>
        <w:t>. Главному врачу ГАУЗ «Алексеевская ЦРБ» в период проведения праздничных мероприятий обеспечить готовность медицинского персонала к оказанию неотложной специализированной помощи.</w:t>
      </w:r>
    </w:p>
    <w:p w:rsidR="00893A1A" w:rsidRDefault="00CE7971" w:rsidP="0089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Мураткину</w:t>
      </w:r>
      <w:proofErr w:type="spellEnd"/>
      <w:r>
        <w:rPr>
          <w:sz w:val="28"/>
          <w:szCs w:val="28"/>
        </w:rPr>
        <w:t xml:space="preserve"> И.В.</w:t>
      </w:r>
      <w:r w:rsidR="00893A1A">
        <w:rPr>
          <w:sz w:val="28"/>
          <w:szCs w:val="28"/>
        </w:rPr>
        <w:t xml:space="preserve">  начальнику отдела МВД России по Алексеевскому району рекомендовать:</w:t>
      </w:r>
    </w:p>
    <w:p w:rsidR="00893A1A" w:rsidRDefault="00893A1A" w:rsidP="0089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 руководителями и персоналом учреждений объектов массового пребывания людей по вопросам повышения бдительности;</w:t>
      </w:r>
    </w:p>
    <w:p w:rsidR="00893A1A" w:rsidRPr="007B6931" w:rsidRDefault="00893A1A" w:rsidP="0089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 целевые проверки проживания иностранных граждан и лиц без гражданства на территории района, а также объектов, на которых используется иностранная рабочая сила.</w:t>
      </w:r>
    </w:p>
    <w:p w:rsidR="00CE7971" w:rsidRDefault="00CE7971" w:rsidP="0089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Заббарову</w:t>
      </w:r>
      <w:proofErr w:type="spellEnd"/>
      <w:r>
        <w:rPr>
          <w:sz w:val="28"/>
          <w:szCs w:val="28"/>
        </w:rPr>
        <w:t xml:space="preserve"> И.А. начальнику ГБДД района рекомендовать:</w:t>
      </w:r>
    </w:p>
    <w:p w:rsidR="00CE7971" w:rsidRDefault="00CE7971" w:rsidP="0089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места для парковки машин.</w:t>
      </w:r>
    </w:p>
    <w:p w:rsidR="00893A1A" w:rsidRDefault="00CE7971" w:rsidP="00893A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3A1A">
        <w:rPr>
          <w:sz w:val="28"/>
          <w:szCs w:val="28"/>
        </w:rPr>
        <w:t xml:space="preserve">. Мишечкину В.Г. начальнику  Алексеевского пожарно-спасательного гарнизона ПЧ-104 рекомендовать выделить </w:t>
      </w:r>
      <w:proofErr w:type="gramStart"/>
      <w:r w:rsidR="00893A1A">
        <w:rPr>
          <w:sz w:val="28"/>
          <w:szCs w:val="28"/>
        </w:rPr>
        <w:t>спец</w:t>
      </w:r>
      <w:proofErr w:type="gramEnd"/>
      <w:r w:rsidR="00893A1A">
        <w:rPr>
          <w:sz w:val="28"/>
          <w:szCs w:val="28"/>
        </w:rPr>
        <w:t>. машину с пожарными на парковку майдана.</w:t>
      </w:r>
    </w:p>
    <w:p w:rsidR="00893A1A" w:rsidRDefault="00893A1A" w:rsidP="00893A1A">
      <w:pPr>
        <w:jc w:val="both"/>
        <w:rPr>
          <w:sz w:val="28"/>
          <w:szCs w:val="28"/>
        </w:rPr>
      </w:pPr>
    </w:p>
    <w:p w:rsidR="00893A1A" w:rsidRDefault="00893A1A" w:rsidP="00893A1A">
      <w:pPr>
        <w:jc w:val="both"/>
        <w:rPr>
          <w:sz w:val="28"/>
          <w:szCs w:val="28"/>
        </w:rPr>
      </w:pPr>
    </w:p>
    <w:p w:rsidR="00893A1A" w:rsidRDefault="00893A1A" w:rsidP="00893A1A">
      <w:pPr>
        <w:jc w:val="both"/>
        <w:rPr>
          <w:sz w:val="28"/>
          <w:szCs w:val="28"/>
        </w:rPr>
      </w:pPr>
    </w:p>
    <w:p w:rsidR="00893A1A" w:rsidRDefault="00893A1A" w:rsidP="00893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</w:t>
      </w:r>
    </w:p>
    <w:p w:rsidR="00893A1A" w:rsidRDefault="00893A1A" w:rsidP="00893A1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                                      В.К. Козонков</w:t>
      </w:r>
    </w:p>
    <w:p w:rsidR="00893A1A" w:rsidRDefault="00893A1A" w:rsidP="00893A1A">
      <w:pPr>
        <w:jc w:val="both"/>
        <w:rPr>
          <w:b/>
          <w:sz w:val="28"/>
          <w:szCs w:val="28"/>
        </w:rPr>
      </w:pPr>
    </w:p>
    <w:p w:rsidR="00893A1A" w:rsidRDefault="00893A1A" w:rsidP="00893A1A">
      <w:pPr>
        <w:jc w:val="both"/>
        <w:rPr>
          <w:sz w:val="28"/>
          <w:szCs w:val="28"/>
        </w:rPr>
      </w:pPr>
    </w:p>
    <w:p w:rsidR="00893A1A" w:rsidRDefault="00893A1A" w:rsidP="00893A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А.А. Кулемин </w:t>
      </w:r>
    </w:p>
    <w:p w:rsidR="00893A1A" w:rsidRDefault="00893A1A" w:rsidP="00893A1A"/>
    <w:p w:rsidR="00893A1A" w:rsidRDefault="00893A1A" w:rsidP="00893A1A"/>
    <w:p w:rsidR="0017594A" w:rsidRDefault="0017594A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 w:rsidP="00D84808">
      <w:pPr>
        <w:pStyle w:val="22"/>
        <w:shd w:val="clear" w:color="auto" w:fill="auto"/>
        <w:tabs>
          <w:tab w:val="left" w:pos="333"/>
        </w:tabs>
        <w:spacing w:line="240" w:lineRule="exact"/>
        <w:ind w:right="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 из протокола заседания АТК района №7</w:t>
      </w:r>
    </w:p>
    <w:p w:rsidR="00D84808" w:rsidRDefault="00D84808" w:rsidP="00D84808">
      <w:pPr>
        <w:pStyle w:val="22"/>
        <w:shd w:val="clear" w:color="auto" w:fill="auto"/>
        <w:tabs>
          <w:tab w:val="left" w:pos="333"/>
        </w:tabs>
        <w:spacing w:line="240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4808" w:rsidRPr="007B6931" w:rsidRDefault="00D84808" w:rsidP="00D84808">
      <w:pPr>
        <w:pStyle w:val="22"/>
        <w:shd w:val="clear" w:color="auto" w:fill="auto"/>
        <w:tabs>
          <w:tab w:val="left" w:pos="333"/>
        </w:tabs>
        <w:spacing w:line="240" w:lineRule="exact"/>
        <w:ind w:right="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31">
        <w:rPr>
          <w:rFonts w:ascii="Times New Roman" w:hAnsi="Times New Roman" w:cs="Times New Roman"/>
          <w:b/>
          <w:sz w:val="28"/>
          <w:szCs w:val="28"/>
        </w:rPr>
        <w:t>«Об обеспечении безопасности подготовки и проведения нацио</w:t>
      </w:r>
      <w:r>
        <w:rPr>
          <w:rFonts w:ascii="Times New Roman" w:hAnsi="Times New Roman" w:cs="Times New Roman"/>
          <w:b/>
          <w:sz w:val="28"/>
          <w:szCs w:val="28"/>
        </w:rPr>
        <w:t xml:space="preserve">нального праздника «Сабантуй» </w:t>
      </w:r>
      <w:r w:rsidRPr="007B69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4808" w:rsidRDefault="00D84808" w:rsidP="00D84808">
      <w:pPr>
        <w:rPr>
          <w:b/>
          <w:sz w:val="28"/>
          <w:szCs w:val="28"/>
          <w:u w:val="single"/>
        </w:rPr>
      </w:pPr>
    </w:p>
    <w:p w:rsidR="00D84808" w:rsidRDefault="00D84808" w:rsidP="00D84808">
      <w:pPr>
        <w:ind w:firstLine="426"/>
        <w:jc w:val="center"/>
        <w:rPr>
          <w:b/>
          <w:sz w:val="28"/>
          <w:szCs w:val="28"/>
          <w:u w:val="single"/>
        </w:rPr>
      </w:pPr>
    </w:p>
    <w:p w:rsidR="00D84808" w:rsidRDefault="00D84808" w:rsidP="00D8480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РЕШЕНИЕ</w:t>
      </w:r>
      <w:r>
        <w:rPr>
          <w:b/>
          <w:sz w:val="28"/>
          <w:szCs w:val="28"/>
        </w:rPr>
        <w:t>:</w:t>
      </w:r>
    </w:p>
    <w:p w:rsidR="00D84808" w:rsidRDefault="00D84808" w:rsidP="00D84808">
      <w:pPr>
        <w:ind w:firstLine="426"/>
        <w:jc w:val="center"/>
        <w:rPr>
          <w:sz w:val="28"/>
          <w:szCs w:val="28"/>
        </w:rPr>
      </w:pPr>
    </w:p>
    <w:p w:rsidR="00D84808" w:rsidRPr="00A31552" w:rsidRDefault="00D84808" w:rsidP="00D84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1.</w:t>
      </w:r>
      <w:r w:rsidRPr="00A31552">
        <w:rPr>
          <w:sz w:val="28"/>
          <w:szCs w:val="28"/>
        </w:rPr>
        <w:t>Главам сельских поселений (</w:t>
      </w:r>
      <w:proofErr w:type="spellStart"/>
      <w:r w:rsidRPr="00A31552">
        <w:rPr>
          <w:sz w:val="28"/>
          <w:szCs w:val="28"/>
        </w:rPr>
        <w:t>Билярского</w:t>
      </w:r>
      <w:proofErr w:type="spellEnd"/>
      <w:r w:rsidRPr="00A31552">
        <w:rPr>
          <w:sz w:val="28"/>
          <w:szCs w:val="28"/>
        </w:rPr>
        <w:t xml:space="preserve">, </w:t>
      </w:r>
      <w:proofErr w:type="spellStart"/>
      <w:r w:rsidRPr="00A31552">
        <w:rPr>
          <w:sz w:val="28"/>
          <w:szCs w:val="28"/>
        </w:rPr>
        <w:t>Сухокурналинского</w:t>
      </w:r>
      <w:proofErr w:type="spellEnd"/>
      <w:r w:rsidRPr="00A31552">
        <w:rPr>
          <w:sz w:val="28"/>
          <w:szCs w:val="28"/>
        </w:rPr>
        <w:t>.</w:t>
      </w:r>
      <w:proofErr w:type="gramEnd"/>
      <w:r w:rsidRPr="00A31552">
        <w:rPr>
          <w:sz w:val="28"/>
          <w:szCs w:val="28"/>
        </w:rPr>
        <w:t xml:space="preserve"> </w:t>
      </w:r>
      <w:proofErr w:type="spellStart"/>
      <w:proofErr w:type="gramStart"/>
      <w:r w:rsidRPr="00A31552">
        <w:rPr>
          <w:sz w:val="28"/>
          <w:szCs w:val="28"/>
        </w:rPr>
        <w:t>Степношенталинскоего</w:t>
      </w:r>
      <w:proofErr w:type="spellEnd"/>
      <w:r w:rsidRPr="00A31552">
        <w:rPr>
          <w:sz w:val="28"/>
          <w:szCs w:val="28"/>
        </w:rPr>
        <w:t xml:space="preserve"> </w:t>
      </w:r>
      <w:proofErr w:type="spellStart"/>
      <w:r w:rsidRPr="00A31552">
        <w:rPr>
          <w:sz w:val="28"/>
          <w:szCs w:val="28"/>
        </w:rPr>
        <w:t>Ялкынского</w:t>
      </w:r>
      <w:proofErr w:type="spellEnd"/>
      <w:r w:rsidRPr="00A31552">
        <w:rPr>
          <w:sz w:val="28"/>
          <w:szCs w:val="28"/>
        </w:rPr>
        <w:t xml:space="preserve">, </w:t>
      </w:r>
      <w:proofErr w:type="spellStart"/>
      <w:r w:rsidRPr="00A31552">
        <w:rPr>
          <w:sz w:val="28"/>
          <w:szCs w:val="28"/>
        </w:rPr>
        <w:t>Среднетиганского</w:t>
      </w:r>
      <w:proofErr w:type="spellEnd"/>
      <w:r w:rsidRPr="00A31552">
        <w:rPr>
          <w:sz w:val="28"/>
          <w:szCs w:val="28"/>
        </w:rPr>
        <w:t xml:space="preserve">, </w:t>
      </w:r>
      <w:proofErr w:type="spellStart"/>
      <w:r w:rsidRPr="00A31552">
        <w:rPr>
          <w:sz w:val="28"/>
          <w:szCs w:val="28"/>
        </w:rPr>
        <w:t>Бутлеровского</w:t>
      </w:r>
      <w:proofErr w:type="spellEnd"/>
      <w:r w:rsidRPr="00A31552">
        <w:rPr>
          <w:sz w:val="28"/>
          <w:szCs w:val="28"/>
        </w:rPr>
        <w:t xml:space="preserve">, </w:t>
      </w:r>
      <w:proofErr w:type="spellStart"/>
      <w:r w:rsidRPr="00A31552">
        <w:rPr>
          <w:sz w:val="28"/>
          <w:szCs w:val="28"/>
        </w:rPr>
        <w:t>Большетиганского</w:t>
      </w:r>
      <w:proofErr w:type="spellEnd"/>
      <w:r w:rsidRPr="00A31552">
        <w:rPr>
          <w:sz w:val="28"/>
          <w:szCs w:val="28"/>
        </w:rPr>
        <w:t xml:space="preserve">, </w:t>
      </w:r>
      <w:proofErr w:type="spellStart"/>
      <w:r w:rsidRPr="00A31552">
        <w:rPr>
          <w:sz w:val="28"/>
          <w:szCs w:val="28"/>
        </w:rPr>
        <w:t>Подлесношенталинского</w:t>
      </w:r>
      <w:proofErr w:type="spellEnd"/>
      <w:r w:rsidRPr="00A31552">
        <w:rPr>
          <w:sz w:val="28"/>
          <w:szCs w:val="28"/>
        </w:rPr>
        <w:t>) при поведении сельских «Сабантуев» определить задачи по обеспечению общественной безопасности.</w:t>
      </w:r>
      <w:proofErr w:type="gramEnd"/>
      <w:r w:rsidRPr="00A31552">
        <w:rPr>
          <w:sz w:val="28"/>
          <w:szCs w:val="28"/>
        </w:rPr>
        <w:t xml:space="preserve">  Определить из числа сотрудников сельского поселения, лиц ответственных за безопасность на празднике, поддерживать взаимодействие с дежурными службами правоохранительных органов и спасательных служб.</w:t>
      </w:r>
    </w:p>
    <w:p w:rsidR="00D84808" w:rsidRPr="00224F1D" w:rsidRDefault="00D84808" w:rsidP="00D8480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торговых точек на майдане «Сабантуя» соблюдать правила пожарной безопасности.</w:t>
      </w:r>
    </w:p>
    <w:p w:rsidR="00D84808" w:rsidRDefault="00D84808" w:rsidP="00D84808">
      <w:pPr>
        <w:pStyle w:val="20"/>
        <w:shd w:val="clear" w:color="auto" w:fill="auto"/>
        <w:spacing w:before="0" w:after="0" w:line="317" w:lineRule="exact"/>
        <w:ind w:left="20" w:right="2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Руководителям предприятий и организаций, ответственных за гостевые домики (НП «Алексеевское», ОАО «Алексеевскдорстрой» ОАО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«Алексеевская Керамика», ЗАО «Алексеевская МСО-ТАПС», ООО «Элита», ООО «РАФ», ГБУ «Билярское лесничество», «Алексеевский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Агроколледж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ООО «Инженерные сети») при эксплуатации данных объектов соблюдать правила пожарной безопасности.</w:t>
      </w:r>
      <w:proofErr w:type="gramEnd"/>
    </w:p>
    <w:p w:rsidR="00D84808" w:rsidRDefault="00D84808" w:rsidP="00D84808">
      <w:pPr>
        <w:pStyle w:val="20"/>
        <w:shd w:val="clear" w:color="auto" w:fill="auto"/>
        <w:spacing w:before="0" w:after="0" w:line="322" w:lineRule="exact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Главному врачу ГАУЗ «Алексеевская ЦРБ» в период проведения праздничных мероприятий обеспечить готовность медицинского персонала к оказанию неотложной специализированной помощи.</w:t>
      </w:r>
    </w:p>
    <w:p w:rsidR="00D84808" w:rsidRDefault="00D84808" w:rsidP="00D84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>
        <w:rPr>
          <w:sz w:val="28"/>
          <w:szCs w:val="28"/>
        </w:rPr>
        <w:t>Мураткину</w:t>
      </w:r>
      <w:proofErr w:type="spellEnd"/>
      <w:r>
        <w:rPr>
          <w:sz w:val="28"/>
          <w:szCs w:val="28"/>
        </w:rPr>
        <w:t xml:space="preserve"> И.В.  начальнику отдела МВД России по Алексеевскому району рекомендовать:</w:t>
      </w:r>
    </w:p>
    <w:p w:rsidR="00D84808" w:rsidRDefault="00D84808" w:rsidP="00D84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дополнительные инструктажи с руководителями и персоналом учреждений объектов массового пребывания людей по вопросам повышения бдительности;</w:t>
      </w:r>
    </w:p>
    <w:p w:rsidR="00D84808" w:rsidRPr="007B6931" w:rsidRDefault="00D84808" w:rsidP="00D84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провести  целевые проверки проживания иностранных граждан и лиц без гражданства на территории района, а также объектов, на которых используется иностранная рабочая сила.</w:t>
      </w:r>
    </w:p>
    <w:p w:rsidR="00D84808" w:rsidRDefault="00D84808" w:rsidP="00D84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Заббарову</w:t>
      </w:r>
      <w:proofErr w:type="spellEnd"/>
      <w:r>
        <w:rPr>
          <w:sz w:val="28"/>
          <w:szCs w:val="28"/>
        </w:rPr>
        <w:t xml:space="preserve"> И.А. начальнику ГБДД района рекомендовать:</w:t>
      </w:r>
    </w:p>
    <w:p w:rsidR="00D84808" w:rsidRDefault="00D84808" w:rsidP="00D84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определить места для парковки машин.</w:t>
      </w:r>
    </w:p>
    <w:p w:rsidR="00D84808" w:rsidRDefault="00D84808" w:rsidP="00D848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Мишечкину В.Г. начальнику  Алексеевского пожарно-спасательного гарнизона ПЧ-104 рекомендовать выделить </w:t>
      </w:r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. машину с пожарными на парковку майдана.</w:t>
      </w:r>
    </w:p>
    <w:p w:rsidR="00D84808" w:rsidRDefault="00D84808"/>
    <w:p w:rsidR="00D84808" w:rsidRDefault="00D84808"/>
    <w:p w:rsidR="00D84808" w:rsidRDefault="00D84808"/>
    <w:p w:rsidR="00D84808" w:rsidRPr="00D84808" w:rsidRDefault="00D84808">
      <w:pPr>
        <w:rPr>
          <w:sz w:val="28"/>
          <w:szCs w:val="28"/>
        </w:rPr>
      </w:pPr>
      <w:r w:rsidRPr="00D84808">
        <w:rPr>
          <w:sz w:val="28"/>
          <w:szCs w:val="28"/>
        </w:rPr>
        <w:t xml:space="preserve">Секретарь </w:t>
      </w:r>
      <w:proofErr w:type="gramStart"/>
      <w:r w:rsidRPr="00D84808">
        <w:rPr>
          <w:sz w:val="28"/>
          <w:szCs w:val="28"/>
        </w:rPr>
        <w:t>АТК</w:t>
      </w:r>
      <w:r w:rsidRPr="00D84808">
        <w:rPr>
          <w:sz w:val="28"/>
          <w:szCs w:val="28"/>
        </w:rPr>
        <w:tab/>
      </w:r>
      <w:r w:rsidRPr="00D84808">
        <w:rPr>
          <w:sz w:val="28"/>
          <w:szCs w:val="28"/>
        </w:rPr>
        <w:tab/>
      </w:r>
      <w:r w:rsidRPr="00D84808">
        <w:rPr>
          <w:sz w:val="28"/>
          <w:szCs w:val="28"/>
        </w:rPr>
        <w:tab/>
      </w:r>
      <w:r w:rsidRPr="00D84808">
        <w:rPr>
          <w:sz w:val="28"/>
          <w:szCs w:val="28"/>
        </w:rPr>
        <w:tab/>
      </w:r>
      <w:r w:rsidRPr="00D84808">
        <w:rPr>
          <w:sz w:val="28"/>
          <w:szCs w:val="28"/>
        </w:rPr>
        <w:tab/>
      </w:r>
      <w:r w:rsidRPr="00D84808">
        <w:rPr>
          <w:sz w:val="28"/>
          <w:szCs w:val="28"/>
        </w:rPr>
        <w:tab/>
      </w:r>
      <w:r w:rsidRPr="00D8480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</w:t>
      </w:r>
      <w:r w:rsidRPr="00D84808">
        <w:rPr>
          <w:sz w:val="28"/>
          <w:szCs w:val="28"/>
        </w:rPr>
        <w:t>А.</w:t>
      </w:r>
      <w:proofErr w:type="gramEnd"/>
      <w:r w:rsidRPr="00D84808">
        <w:rPr>
          <w:sz w:val="28"/>
          <w:szCs w:val="28"/>
        </w:rPr>
        <w:t>А. Кулемин</w:t>
      </w:r>
    </w:p>
    <w:p w:rsidR="00D84808" w:rsidRDefault="00D84808"/>
    <w:p w:rsidR="00D84808" w:rsidRDefault="00D84808"/>
    <w:p w:rsidR="00D84808" w:rsidRDefault="00D84808"/>
    <w:p w:rsidR="00D84808" w:rsidRDefault="00D84808"/>
    <w:p w:rsidR="00D84808" w:rsidRDefault="00D84808">
      <w:pPr>
        <w:rPr>
          <w:sz w:val="28"/>
          <w:szCs w:val="28"/>
        </w:rPr>
      </w:pPr>
      <w:r w:rsidRPr="00D84808">
        <w:rPr>
          <w:sz w:val="28"/>
          <w:szCs w:val="28"/>
        </w:rPr>
        <w:lastRenderedPageBreak/>
        <w:t>Рассылка</w:t>
      </w:r>
      <w:proofErr w:type="gramStart"/>
      <w:r w:rsidRPr="00D84808">
        <w:rPr>
          <w:sz w:val="28"/>
          <w:szCs w:val="28"/>
        </w:rPr>
        <w:t xml:space="preserve"> :</w:t>
      </w:r>
      <w:proofErr w:type="gramEnd"/>
    </w:p>
    <w:p w:rsidR="00D84808" w:rsidRPr="00D84808" w:rsidRDefault="00D84808">
      <w:pPr>
        <w:rPr>
          <w:sz w:val="28"/>
          <w:szCs w:val="28"/>
        </w:rPr>
      </w:pPr>
    </w:p>
    <w:p w:rsidR="00D84808" w:rsidRDefault="00D84808" w:rsidP="00D84808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gramStart"/>
      <w:r w:rsidRPr="00D84808">
        <w:rPr>
          <w:sz w:val="28"/>
          <w:szCs w:val="28"/>
        </w:rPr>
        <w:t>Главам СП</w:t>
      </w:r>
      <w:r>
        <w:rPr>
          <w:sz w:val="28"/>
          <w:szCs w:val="28"/>
        </w:rPr>
        <w:t xml:space="preserve"> - </w:t>
      </w:r>
      <w:r w:rsidRPr="00D84808">
        <w:rPr>
          <w:sz w:val="28"/>
          <w:szCs w:val="28"/>
        </w:rPr>
        <w:t xml:space="preserve"> (</w:t>
      </w:r>
      <w:proofErr w:type="spellStart"/>
      <w:r w:rsidRPr="00D84808">
        <w:rPr>
          <w:sz w:val="28"/>
          <w:szCs w:val="28"/>
        </w:rPr>
        <w:t>Билярского</w:t>
      </w:r>
      <w:proofErr w:type="spellEnd"/>
      <w:r w:rsidRPr="00D84808">
        <w:rPr>
          <w:sz w:val="28"/>
          <w:szCs w:val="28"/>
        </w:rPr>
        <w:t xml:space="preserve">, </w:t>
      </w:r>
      <w:proofErr w:type="spellStart"/>
      <w:r w:rsidRPr="00D84808">
        <w:rPr>
          <w:sz w:val="28"/>
          <w:szCs w:val="28"/>
        </w:rPr>
        <w:t>Сухокурналинского</w:t>
      </w:r>
      <w:proofErr w:type="spellEnd"/>
      <w:r w:rsidRPr="00D84808">
        <w:rPr>
          <w:sz w:val="28"/>
          <w:szCs w:val="28"/>
        </w:rPr>
        <w:t>.</w:t>
      </w:r>
      <w:proofErr w:type="gramEnd"/>
      <w:r w:rsidRPr="00D84808">
        <w:rPr>
          <w:sz w:val="28"/>
          <w:szCs w:val="28"/>
        </w:rPr>
        <w:t xml:space="preserve"> </w:t>
      </w:r>
      <w:proofErr w:type="spellStart"/>
      <w:proofErr w:type="gramStart"/>
      <w:r w:rsidRPr="00D84808">
        <w:rPr>
          <w:sz w:val="28"/>
          <w:szCs w:val="28"/>
        </w:rPr>
        <w:t>Степношенталинскоего</w:t>
      </w:r>
      <w:proofErr w:type="spellEnd"/>
      <w:r w:rsidRPr="00D84808">
        <w:rPr>
          <w:sz w:val="28"/>
          <w:szCs w:val="28"/>
        </w:rPr>
        <w:t xml:space="preserve"> </w:t>
      </w:r>
      <w:proofErr w:type="spellStart"/>
      <w:r w:rsidRPr="00D84808">
        <w:rPr>
          <w:sz w:val="28"/>
          <w:szCs w:val="28"/>
        </w:rPr>
        <w:t>Ялкынского</w:t>
      </w:r>
      <w:proofErr w:type="spellEnd"/>
      <w:r w:rsidRPr="00D84808">
        <w:rPr>
          <w:sz w:val="28"/>
          <w:szCs w:val="28"/>
        </w:rPr>
        <w:t xml:space="preserve">, </w:t>
      </w:r>
      <w:proofErr w:type="spellStart"/>
      <w:r w:rsidRPr="00D84808">
        <w:rPr>
          <w:sz w:val="28"/>
          <w:szCs w:val="28"/>
        </w:rPr>
        <w:t>Среднетиганского</w:t>
      </w:r>
      <w:proofErr w:type="spellEnd"/>
      <w:r w:rsidRPr="00D84808">
        <w:rPr>
          <w:sz w:val="28"/>
          <w:szCs w:val="28"/>
        </w:rPr>
        <w:t xml:space="preserve">, </w:t>
      </w:r>
      <w:proofErr w:type="spellStart"/>
      <w:r w:rsidRPr="00D84808">
        <w:rPr>
          <w:sz w:val="28"/>
          <w:szCs w:val="28"/>
        </w:rPr>
        <w:t>Бутлеровского</w:t>
      </w:r>
      <w:proofErr w:type="spellEnd"/>
      <w:r w:rsidRPr="00D84808">
        <w:rPr>
          <w:sz w:val="28"/>
          <w:szCs w:val="28"/>
        </w:rPr>
        <w:t xml:space="preserve">, </w:t>
      </w:r>
      <w:proofErr w:type="spellStart"/>
      <w:r w:rsidRPr="00D84808">
        <w:rPr>
          <w:sz w:val="28"/>
          <w:szCs w:val="28"/>
        </w:rPr>
        <w:t>Большетиганского</w:t>
      </w:r>
      <w:proofErr w:type="spellEnd"/>
      <w:r w:rsidRPr="00D84808">
        <w:rPr>
          <w:sz w:val="28"/>
          <w:szCs w:val="28"/>
        </w:rPr>
        <w:t xml:space="preserve">, </w:t>
      </w:r>
      <w:proofErr w:type="spellStart"/>
      <w:r w:rsidRPr="00D84808">
        <w:rPr>
          <w:sz w:val="28"/>
          <w:szCs w:val="28"/>
        </w:rPr>
        <w:t>Подлесношенталинского</w:t>
      </w:r>
      <w:proofErr w:type="spellEnd"/>
      <w:r w:rsidRPr="00D84808">
        <w:rPr>
          <w:sz w:val="28"/>
          <w:szCs w:val="28"/>
        </w:rPr>
        <w:t>);</w:t>
      </w:r>
      <w:proofErr w:type="gramEnd"/>
    </w:p>
    <w:p w:rsidR="00D84808" w:rsidRDefault="00D84808" w:rsidP="00D848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Руководителям предприятий -</w:t>
      </w:r>
      <w:r w:rsidRPr="00D84808">
        <w:t xml:space="preserve"> </w:t>
      </w:r>
      <w:r>
        <w:rPr>
          <w:sz w:val="28"/>
          <w:szCs w:val="28"/>
        </w:rPr>
        <w:t xml:space="preserve"> НП «Алексеевское», ОАО «Алексеевскдорстрой» ОАО «Алексеевская Керамика», ЗАО «Алексеевская МСО-ТАПС», ООО «Элита», ООО «РАФ», ГБУ «Билярское лесничество», «Алексеевский </w:t>
      </w:r>
      <w:proofErr w:type="spellStart"/>
      <w:r>
        <w:rPr>
          <w:sz w:val="28"/>
          <w:szCs w:val="28"/>
        </w:rPr>
        <w:t>Агроколледж</w:t>
      </w:r>
      <w:proofErr w:type="spellEnd"/>
      <w:r>
        <w:rPr>
          <w:sz w:val="28"/>
          <w:szCs w:val="28"/>
        </w:rPr>
        <w:t>», ООО «Инженерные сети»;</w:t>
      </w:r>
      <w:proofErr w:type="gramEnd"/>
    </w:p>
    <w:p w:rsidR="00D84808" w:rsidRDefault="00D84808" w:rsidP="00D848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 ГАУЗ «</w:t>
      </w:r>
      <w:proofErr w:type="gramStart"/>
      <w:r>
        <w:rPr>
          <w:sz w:val="28"/>
          <w:szCs w:val="28"/>
        </w:rPr>
        <w:t>Алексеевская</w:t>
      </w:r>
      <w:proofErr w:type="gramEnd"/>
      <w:r>
        <w:rPr>
          <w:sz w:val="28"/>
          <w:szCs w:val="28"/>
        </w:rPr>
        <w:t xml:space="preserve"> ЦРБ»;</w:t>
      </w:r>
    </w:p>
    <w:p w:rsidR="00D84808" w:rsidRDefault="00D84808" w:rsidP="00D848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МВД России по району;</w:t>
      </w:r>
    </w:p>
    <w:p w:rsidR="00D84808" w:rsidRPr="00D84808" w:rsidRDefault="00D84808" w:rsidP="00D84808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ПЧ-104.</w:t>
      </w:r>
    </w:p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p w:rsidR="00D84808" w:rsidRDefault="00D84808"/>
    <w:sectPr w:rsidR="00D84808" w:rsidSect="00175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13879"/>
    <w:multiLevelType w:val="hybridMultilevel"/>
    <w:tmpl w:val="1AE4F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D0A77"/>
    <w:multiLevelType w:val="hybridMultilevel"/>
    <w:tmpl w:val="5A92223A"/>
    <w:lvl w:ilvl="0" w:tplc="991EBEEE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3A1A"/>
    <w:rsid w:val="0017594A"/>
    <w:rsid w:val="001B0899"/>
    <w:rsid w:val="00224F1D"/>
    <w:rsid w:val="002756B5"/>
    <w:rsid w:val="00544E99"/>
    <w:rsid w:val="007A444E"/>
    <w:rsid w:val="00893A1A"/>
    <w:rsid w:val="00A31552"/>
    <w:rsid w:val="00A863F0"/>
    <w:rsid w:val="00CE7971"/>
    <w:rsid w:val="00D84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93A1A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paragraph" w:customStyle="1" w:styleId="2">
    <w:name w:val="Обычный2"/>
    <w:rsid w:val="00893A1A"/>
    <w:pPr>
      <w:widowControl w:val="0"/>
      <w:spacing w:after="0" w:line="312" w:lineRule="auto"/>
      <w:ind w:firstLine="720"/>
    </w:pPr>
    <w:rPr>
      <w:rFonts w:ascii="Courier New" w:eastAsia="Times New Roman" w:hAnsi="Courier New" w:cs="Times New Roman"/>
      <w:sz w:val="18"/>
      <w:szCs w:val="20"/>
      <w:lang w:eastAsia="ru-RU"/>
    </w:rPr>
  </w:style>
  <w:style w:type="character" w:customStyle="1" w:styleId="a3">
    <w:name w:val="Основной текст_"/>
    <w:link w:val="20"/>
    <w:locked/>
    <w:rsid w:val="00893A1A"/>
    <w:rPr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3"/>
    <w:rsid w:val="00893A1A"/>
    <w:pPr>
      <w:shd w:val="clear" w:color="auto" w:fill="FFFFFF"/>
      <w:spacing w:before="600" w:after="300" w:line="331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1">
    <w:name w:val="Основной текст (2)_"/>
    <w:link w:val="22"/>
    <w:locked/>
    <w:rsid w:val="00893A1A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93A1A"/>
    <w:pPr>
      <w:shd w:val="clear" w:color="auto" w:fill="FFFFFF"/>
      <w:spacing w:line="31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224F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E45A-85C2-49FE-8ACE-2143EBB3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2017-11-03T11:04:00Z</cp:lastPrinted>
  <dcterms:created xsi:type="dcterms:W3CDTF">2017-06-30T10:28:00Z</dcterms:created>
  <dcterms:modified xsi:type="dcterms:W3CDTF">2017-11-03T11:06:00Z</dcterms:modified>
</cp:coreProperties>
</file>